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718"/>
        <w:gridCol w:w="6858"/>
      </w:tblGrid>
      <w:tr w:rsidR="00A423E1" w:rsidRPr="00A61F18" w:rsidTr="00A423E1">
        <w:tc>
          <w:tcPr>
            <w:tcW w:w="2718" w:type="dxa"/>
          </w:tcPr>
          <w:p w:rsidR="00A423E1" w:rsidRPr="00A61F18" w:rsidRDefault="00A423E1">
            <w:pPr>
              <w:rPr>
                <w:b/>
              </w:rPr>
            </w:pPr>
            <w:r w:rsidRPr="00A61F18">
              <w:rPr>
                <w:b/>
              </w:rPr>
              <w:t>Title</w:t>
            </w:r>
          </w:p>
        </w:tc>
        <w:tc>
          <w:tcPr>
            <w:tcW w:w="6858" w:type="dxa"/>
          </w:tcPr>
          <w:p w:rsidR="00A423E1" w:rsidRPr="00A61F18" w:rsidRDefault="008127B6">
            <w:pPr>
              <w:rPr>
                <w:b/>
              </w:rPr>
            </w:pPr>
            <w:proofErr w:type="spellStart"/>
            <w:r w:rsidRPr="00A61F18">
              <w:rPr>
                <w:b/>
              </w:rPr>
              <w:t>Cyberbullying</w:t>
            </w:r>
            <w:proofErr w:type="spellEnd"/>
            <w:r w:rsidRPr="00A61F18">
              <w:rPr>
                <w:b/>
              </w:rPr>
              <w:t xml:space="preserve"> Actions and Feelings</w:t>
            </w:r>
          </w:p>
        </w:tc>
      </w:tr>
      <w:tr w:rsidR="00DB03E7" w:rsidTr="00BF0D94">
        <w:tc>
          <w:tcPr>
            <w:tcW w:w="2718" w:type="dxa"/>
          </w:tcPr>
          <w:p w:rsidR="00DB03E7" w:rsidRDefault="00DB03E7" w:rsidP="00BF0D94">
            <w:r>
              <w:t>Unit</w:t>
            </w:r>
          </w:p>
        </w:tc>
        <w:tc>
          <w:tcPr>
            <w:tcW w:w="6858" w:type="dxa"/>
          </w:tcPr>
          <w:p w:rsidR="00DB03E7" w:rsidRDefault="00DB03E7" w:rsidP="00BF0D94">
            <w:proofErr w:type="spellStart"/>
            <w:r>
              <w:t>Cyberbullying</w:t>
            </w:r>
            <w:proofErr w:type="spellEnd"/>
          </w:p>
        </w:tc>
      </w:tr>
      <w:tr w:rsidR="00DB03E7" w:rsidTr="00BF0D94">
        <w:tc>
          <w:tcPr>
            <w:tcW w:w="2718" w:type="dxa"/>
          </w:tcPr>
          <w:p w:rsidR="00DB03E7" w:rsidRDefault="00DB03E7" w:rsidP="00BF0D94">
            <w:r>
              <w:t>PA Standards</w:t>
            </w:r>
          </w:p>
        </w:tc>
        <w:tc>
          <w:tcPr>
            <w:tcW w:w="6858" w:type="dxa"/>
          </w:tcPr>
          <w:p w:rsidR="00DB03E7" w:rsidRDefault="00DB03E7" w:rsidP="00BF0D94">
            <w:r>
              <w:t>5. Digital Citizenship</w:t>
            </w:r>
          </w:p>
          <w:p w:rsidR="00DB03E7" w:rsidRDefault="00DB03E7" w:rsidP="00BF0D94">
            <w:r>
              <w:t xml:space="preserve">     Students understand human, cultural, and societal issues related to </w:t>
            </w:r>
          </w:p>
          <w:p w:rsidR="00DB03E7" w:rsidRDefault="00DB03E7" w:rsidP="00BF0D94">
            <w:r>
              <w:t xml:space="preserve">     </w:t>
            </w:r>
            <w:proofErr w:type="gramStart"/>
            <w:r>
              <w:t>technology</w:t>
            </w:r>
            <w:proofErr w:type="gramEnd"/>
            <w:r>
              <w:t xml:space="preserve"> and practice legal and ethical behavior. </w:t>
            </w:r>
          </w:p>
          <w:p w:rsidR="00DB03E7" w:rsidRDefault="00DB03E7" w:rsidP="00BF0D94">
            <w:r>
              <w:t xml:space="preserve">        a. Students advocate and practice safe, legal, and responsible use of </w:t>
            </w:r>
          </w:p>
          <w:p w:rsidR="00DB03E7" w:rsidRDefault="00DB03E7" w:rsidP="00BF0D94">
            <w:r>
              <w:t xml:space="preserve">             </w:t>
            </w:r>
            <w:proofErr w:type="gramStart"/>
            <w:r>
              <w:t>information</w:t>
            </w:r>
            <w:proofErr w:type="gramEnd"/>
            <w:r>
              <w:t xml:space="preserve"> and technology.</w:t>
            </w:r>
          </w:p>
        </w:tc>
      </w:tr>
      <w:tr w:rsidR="00DB03E7" w:rsidTr="00BF0D94">
        <w:tc>
          <w:tcPr>
            <w:tcW w:w="2718" w:type="dxa"/>
          </w:tcPr>
          <w:p w:rsidR="00DB03E7" w:rsidRDefault="00DB03E7" w:rsidP="00BF0D94">
            <w:r>
              <w:t>Learning Objective</w:t>
            </w:r>
          </w:p>
        </w:tc>
        <w:tc>
          <w:tcPr>
            <w:tcW w:w="6858" w:type="dxa"/>
          </w:tcPr>
          <w:p w:rsidR="00DB03E7" w:rsidRPr="00C12355" w:rsidRDefault="00DB03E7" w:rsidP="00BF0D94">
            <w:pPr>
              <w:rPr>
                <w:b/>
              </w:rPr>
            </w:pPr>
            <w:r w:rsidRPr="00C12355">
              <w:rPr>
                <w:b/>
              </w:rPr>
              <w:t xml:space="preserve">Goal: </w:t>
            </w:r>
          </w:p>
          <w:p w:rsidR="00DB03E7" w:rsidRDefault="00DB03E7" w:rsidP="00BF0D94">
            <w:r>
              <w:t xml:space="preserve">Students will create a poster increasing public awareness of </w:t>
            </w:r>
            <w:proofErr w:type="spellStart"/>
            <w:r>
              <w:t>cyberbullying</w:t>
            </w:r>
            <w:proofErr w:type="spellEnd"/>
            <w:r>
              <w:t>.</w:t>
            </w:r>
          </w:p>
          <w:p w:rsidR="00DB03E7" w:rsidRPr="00C12355" w:rsidRDefault="00DB03E7" w:rsidP="00BF0D94">
            <w:pPr>
              <w:rPr>
                <w:b/>
              </w:rPr>
            </w:pPr>
            <w:r w:rsidRPr="00C12355">
              <w:rPr>
                <w:b/>
              </w:rPr>
              <w:t>Objectives:</w:t>
            </w:r>
          </w:p>
          <w:p w:rsidR="00DB03E7" w:rsidRDefault="008127B6" w:rsidP="00DB03E7">
            <w:r>
              <w:t xml:space="preserve">1. Working in groups of 5, students will analyze and describe </w:t>
            </w:r>
            <w:proofErr w:type="spellStart"/>
            <w:r>
              <w:t>cyberbullying</w:t>
            </w:r>
            <w:proofErr w:type="spellEnd"/>
            <w:r>
              <w:t xml:space="preserve"> and contributing behaviors observed in the video, “At A Distance”.</w:t>
            </w:r>
          </w:p>
          <w:p w:rsidR="008127B6" w:rsidRDefault="008127B6" w:rsidP="00DB03E7">
            <w:r>
              <w:t xml:space="preserve">2. Individually, students will generate a diary entry for the victim of </w:t>
            </w:r>
            <w:proofErr w:type="spellStart"/>
            <w:r>
              <w:t>cyberbullying</w:t>
            </w:r>
            <w:proofErr w:type="spellEnd"/>
            <w:r>
              <w:t xml:space="preserve"> in the video, “At A Distance”. </w:t>
            </w:r>
          </w:p>
        </w:tc>
      </w:tr>
      <w:tr w:rsidR="00A423E1" w:rsidTr="001F642C">
        <w:trPr>
          <w:trHeight w:val="980"/>
        </w:trPr>
        <w:tc>
          <w:tcPr>
            <w:tcW w:w="2718" w:type="dxa"/>
          </w:tcPr>
          <w:p w:rsidR="00A423E1" w:rsidRDefault="00A423E1">
            <w:r>
              <w:t>Assessment</w:t>
            </w:r>
          </w:p>
          <w:p w:rsidR="005C4F9E" w:rsidRDefault="005C4F9E"/>
          <w:p w:rsidR="005C4F9E" w:rsidRDefault="005C4F9E">
            <w:r>
              <w:t>“At a Distance”  Rubric</w:t>
            </w:r>
          </w:p>
        </w:tc>
        <w:tc>
          <w:tcPr>
            <w:tcW w:w="6858" w:type="dxa"/>
          </w:tcPr>
          <w:p w:rsidR="00A423E1" w:rsidRDefault="00D25254">
            <w:r>
              <w:t>Action-Reaction  Worksheet Rubric</w:t>
            </w:r>
          </w:p>
          <w:p w:rsidR="00D25254" w:rsidRDefault="00D25254"/>
          <w:tbl>
            <w:tblPr>
              <w:tblW w:w="6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016"/>
              <w:gridCol w:w="2016"/>
            </w:tblGrid>
            <w:tr w:rsidR="00D25254" w:rsidTr="00BF0D94">
              <w:tc>
                <w:tcPr>
                  <w:tcW w:w="2016" w:type="dxa"/>
                </w:tcPr>
                <w:p w:rsidR="00D25254" w:rsidRDefault="00D25254" w:rsidP="007C4FD8">
                  <w:pPr>
                    <w:spacing w:after="0" w:line="240" w:lineRule="auto"/>
                  </w:pPr>
                  <w:r>
                    <w:t>Proficient   5</w:t>
                  </w:r>
                </w:p>
              </w:tc>
              <w:tc>
                <w:tcPr>
                  <w:tcW w:w="2016" w:type="dxa"/>
                </w:tcPr>
                <w:p w:rsidR="00D25254" w:rsidRDefault="00D25254" w:rsidP="007C4FD8">
                  <w:pPr>
                    <w:spacing w:after="0" w:line="240" w:lineRule="auto"/>
                  </w:pPr>
                  <w:r>
                    <w:t>Developing    3</w:t>
                  </w:r>
                </w:p>
              </w:tc>
              <w:tc>
                <w:tcPr>
                  <w:tcW w:w="2016" w:type="dxa"/>
                </w:tcPr>
                <w:p w:rsidR="00D25254" w:rsidRDefault="00D25254" w:rsidP="007C4FD8">
                  <w:pPr>
                    <w:spacing w:after="0" w:line="240" w:lineRule="auto"/>
                  </w:pPr>
                  <w:r>
                    <w:t>Beginner    1</w:t>
                  </w:r>
                </w:p>
              </w:tc>
            </w:tr>
            <w:tr w:rsidR="00D25254" w:rsidTr="00BF0D94">
              <w:tc>
                <w:tcPr>
                  <w:tcW w:w="2016" w:type="dxa"/>
                </w:tcPr>
                <w:p w:rsidR="00D25254" w:rsidRDefault="00D25254" w:rsidP="007C4FD8">
                  <w:pPr>
                    <w:spacing w:after="0" w:line="240" w:lineRule="auto"/>
                  </w:pPr>
                  <w:r>
                    <w:t>Lists 3 character behaviors fr</w:t>
                  </w:r>
                  <w:r w:rsidR="00752E64">
                    <w:t xml:space="preserve">om the movie </w:t>
                  </w:r>
                </w:p>
              </w:tc>
              <w:tc>
                <w:tcPr>
                  <w:tcW w:w="2016" w:type="dxa"/>
                </w:tcPr>
                <w:p w:rsidR="00D25254" w:rsidRDefault="00D25254" w:rsidP="007C4FD8">
                  <w:pPr>
                    <w:spacing w:after="0" w:line="240" w:lineRule="auto"/>
                  </w:pPr>
                  <w:r>
                    <w:t>Lists less than3 character behaviors from the mov</w:t>
                  </w:r>
                  <w:r w:rsidR="00752E64">
                    <w:t xml:space="preserve">ie </w:t>
                  </w:r>
                </w:p>
              </w:tc>
              <w:tc>
                <w:tcPr>
                  <w:tcW w:w="2016" w:type="dxa"/>
                </w:tcPr>
                <w:p w:rsidR="00D25254" w:rsidRDefault="00D25254" w:rsidP="007C4FD8">
                  <w:pPr>
                    <w:spacing w:after="0" w:line="240" w:lineRule="auto"/>
                  </w:pPr>
                  <w:r>
                    <w:t>Lists less than3 character behaviors from the mov</w:t>
                  </w:r>
                  <w:r w:rsidR="00752E64">
                    <w:t xml:space="preserve">ie </w:t>
                  </w:r>
                </w:p>
              </w:tc>
            </w:tr>
            <w:tr w:rsidR="00D25254" w:rsidTr="00BF0D94">
              <w:tc>
                <w:tcPr>
                  <w:tcW w:w="2016" w:type="dxa"/>
                </w:tcPr>
                <w:p w:rsidR="00D25254" w:rsidRDefault="00D25254" w:rsidP="007C4FD8">
                  <w:pPr>
                    <w:spacing w:after="0" w:line="240" w:lineRule="auto"/>
                  </w:pPr>
                  <w:r>
                    <w:t>Lists 3 reactions by other characters to those behaviors.</w:t>
                  </w:r>
                </w:p>
              </w:tc>
              <w:tc>
                <w:tcPr>
                  <w:tcW w:w="2016" w:type="dxa"/>
                </w:tcPr>
                <w:p w:rsidR="00D25254" w:rsidRDefault="00D25254" w:rsidP="007C4FD8">
                  <w:pPr>
                    <w:spacing w:after="0" w:line="240" w:lineRule="auto"/>
                  </w:pPr>
                  <w:r>
                    <w:t>Lists less than 3 reactions due to those behaviors.</w:t>
                  </w:r>
                </w:p>
              </w:tc>
              <w:tc>
                <w:tcPr>
                  <w:tcW w:w="2016" w:type="dxa"/>
                </w:tcPr>
                <w:p w:rsidR="00D25254" w:rsidRDefault="00D25254" w:rsidP="007C4FD8">
                  <w:pPr>
                    <w:spacing w:after="0" w:line="240" w:lineRule="auto"/>
                  </w:pPr>
                  <w:r>
                    <w:t>Lists less than 3 reactions due to those behaviors.</w:t>
                  </w:r>
                </w:p>
              </w:tc>
            </w:tr>
            <w:tr w:rsidR="00D25254" w:rsidTr="00BF0D94">
              <w:tc>
                <w:tcPr>
                  <w:tcW w:w="2016" w:type="dxa"/>
                </w:tcPr>
                <w:p w:rsidR="00D25254" w:rsidRDefault="00D25254" w:rsidP="007C4FD8">
                  <w:pPr>
                    <w:spacing w:after="0" w:line="240" w:lineRule="auto"/>
                  </w:pPr>
                  <w:r>
                    <w:t>The behaviors and reactions align with the character’s conduct in the movie.</w:t>
                  </w:r>
                </w:p>
              </w:tc>
              <w:tc>
                <w:tcPr>
                  <w:tcW w:w="2016" w:type="dxa"/>
                </w:tcPr>
                <w:p w:rsidR="00D25254" w:rsidRDefault="00D25254" w:rsidP="007C4FD8">
                  <w:pPr>
                    <w:spacing w:after="0" w:line="240" w:lineRule="auto"/>
                  </w:pPr>
                  <w:r>
                    <w:t xml:space="preserve">The behaviors and </w:t>
                  </w:r>
                  <w:proofErr w:type="gramStart"/>
                  <w:r>
                    <w:t>reactions  align</w:t>
                  </w:r>
                  <w:proofErr w:type="gramEnd"/>
                  <w:r>
                    <w:t xml:space="preserve"> with the character’s conduct in the move.</w:t>
                  </w:r>
                </w:p>
              </w:tc>
              <w:tc>
                <w:tcPr>
                  <w:tcW w:w="2016" w:type="dxa"/>
                </w:tcPr>
                <w:p w:rsidR="00D25254" w:rsidRDefault="00D25254" w:rsidP="007C4FD8">
                  <w:pPr>
                    <w:spacing w:after="0" w:line="240" w:lineRule="auto"/>
                  </w:pPr>
                  <w:r>
                    <w:t>The behaviors and reactions do not align with the character’s conduct in the move.</w:t>
                  </w:r>
                </w:p>
              </w:tc>
            </w:tr>
          </w:tbl>
          <w:p w:rsidR="00D25254" w:rsidRDefault="00D25254" w:rsidP="007C4FD8"/>
          <w:p w:rsidR="00D25254" w:rsidRDefault="00D25254">
            <w:r>
              <w:t>Prevention &amp; Categorizing Rubric</w:t>
            </w:r>
          </w:p>
          <w:p w:rsidR="00D25254" w:rsidRDefault="00D25254"/>
          <w:tbl>
            <w:tblPr>
              <w:tblW w:w="6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016"/>
              <w:gridCol w:w="2016"/>
            </w:tblGrid>
            <w:tr w:rsidR="00D25254" w:rsidTr="00BF0D94">
              <w:tc>
                <w:tcPr>
                  <w:tcW w:w="2016" w:type="dxa"/>
                </w:tcPr>
                <w:p w:rsidR="00D25254" w:rsidRDefault="00D25254" w:rsidP="007C4FD8">
                  <w:pPr>
                    <w:spacing w:after="0" w:line="240" w:lineRule="auto"/>
                  </w:pPr>
                  <w:r>
                    <w:t>Proficient   5</w:t>
                  </w:r>
                </w:p>
              </w:tc>
              <w:tc>
                <w:tcPr>
                  <w:tcW w:w="2016" w:type="dxa"/>
                </w:tcPr>
                <w:p w:rsidR="00D25254" w:rsidRDefault="00D25254" w:rsidP="007C4FD8">
                  <w:pPr>
                    <w:spacing w:after="0" w:line="240" w:lineRule="auto"/>
                  </w:pPr>
                  <w:r>
                    <w:t>Developing    3</w:t>
                  </w:r>
                </w:p>
              </w:tc>
              <w:tc>
                <w:tcPr>
                  <w:tcW w:w="2016" w:type="dxa"/>
                </w:tcPr>
                <w:p w:rsidR="00D25254" w:rsidRDefault="00D25254" w:rsidP="007C4FD8">
                  <w:pPr>
                    <w:spacing w:after="0" w:line="240" w:lineRule="auto"/>
                  </w:pPr>
                  <w:r>
                    <w:t>Beginner    1</w:t>
                  </w:r>
                </w:p>
              </w:tc>
            </w:tr>
            <w:tr w:rsidR="00D25254" w:rsidTr="00BF0D94">
              <w:tc>
                <w:tcPr>
                  <w:tcW w:w="2016" w:type="dxa"/>
                </w:tcPr>
                <w:p w:rsidR="00D25254" w:rsidRDefault="00D25254" w:rsidP="007C4FD8">
                  <w:pPr>
                    <w:spacing w:after="0" w:line="240" w:lineRule="auto"/>
                  </w:pPr>
                  <w:r>
                    <w:t xml:space="preserve">Correctly categorizes all behaviors as bullying, </w:t>
                  </w:r>
                  <w:proofErr w:type="spellStart"/>
                  <w:r>
                    <w:t>cyberbullying</w:t>
                  </w:r>
                  <w:proofErr w:type="spellEnd"/>
                  <w:r>
                    <w:t xml:space="preserve"> or neither.</w:t>
                  </w:r>
                </w:p>
              </w:tc>
              <w:tc>
                <w:tcPr>
                  <w:tcW w:w="2016" w:type="dxa"/>
                </w:tcPr>
                <w:p w:rsidR="00D25254" w:rsidRDefault="00D25254" w:rsidP="007C4FD8">
                  <w:pPr>
                    <w:spacing w:after="0" w:line="240" w:lineRule="auto"/>
                  </w:pPr>
                  <w:r>
                    <w:t xml:space="preserve">Correctly identifies at least 2 behaviors as bullying, </w:t>
                  </w:r>
                  <w:proofErr w:type="spellStart"/>
                  <w:r>
                    <w:t>cyberbullying</w:t>
                  </w:r>
                  <w:proofErr w:type="spellEnd"/>
                  <w:r>
                    <w:t xml:space="preserve"> or neither.</w:t>
                  </w:r>
                </w:p>
              </w:tc>
              <w:tc>
                <w:tcPr>
                  <w:tcW w:w="2016" w:type="dxa"/>
                </w:tcPr>
                <w:p w:rsidR="00D25254" w:rsidRDefault="00D25254" w:rsidP="007C4FD8">
                  <w:pPr>
                    <w:spacing w:after="0" w:line="240" w:lineRule="auto"/>
                  </w:pPr>
                  <w:r>
                    <w:t>Does not correctly list any of t he behaviors in the correct category.</w:t>
                  </w:r>
                </w:p>
              </w:tc>
            </w:tr>
            <w:tr w:rsidR="00D25254" w:rsidTr="00BF0D94">
              <w:tc>
                <w:tcPr>
                  <w:tcW w:w="2016" w:type="dxa"/>
                </w:tcPr>
                <w:p w:rsidR="00D25254" w:rsidRDefault="00D25254" w:rsidP="007C4FD8">
                  <w:pPr>
                    <w:spacing w:after="0" w:line="240" w:lineRule="auto"/>
                  </w:pPr>
                  <w:r>
                    <w:t>Lists at least two course</w:t>
                  </w:r>
                  <w:r w:rsidR="00752E64">
                    <w:t>s</w:t>
                  </w:r>
                  <w:r>
                    <w:t xml:space="preserve"> of action to prevent bullying/</w:t>
                  </w:r>
                </w:p>
                <w:p w:rsidR="00D25254" w:rsidRDefault="00D25254" w:rsidP="007C4FD8">
                  <w:pPr>
                    <w:spacing w:after="0" w:line="240" w:lineRule="auto"/>
                  </w:pPr>
                  <w:proofErr w:type="spellStart"/>
                  <w:proofErr w:type="gramStart"/>
                  <w:r>
                    <w:t>cyberbullying</w:t>
                  </w:r>
                  <w:proofErr w:type="spellEnd"/>
                  <w:proofErr w:type="gramEnd"/>
                  <w:r>
                    <w:t>.</w:t>
                  </w:r>
                </w:p>
              </w:tc>
              <w:tc>
                <w:tcPr>
                  <w:tcW w:w="2016" w:type="dxa"/>
                </w:tcPr>
                <w:p w:rsidR="00D25254" w:rsidRDefault="00D25254" w:rsidP="007C4FD8">
                  <w:pPr>
                    <w:spacing w:after="0" w:line="240" w:lineRule="auto"/>
                  </w:pPr>
                  <w:r>
                    <w:t xml:space="preserve">List at least one course of action to prevent bullying/ </w:t>
                  </w:r>
                  <w:proofErr w:type="spellStart"/>
                  <w:r>
                    <w:t>cyberbullying</w:t>
                  </w:r>
                  <w:proofErr w:type="spellEnd"/>
                  <w:r>
                    <w:t>.</w:t>
                  </w:r>
                </w:p>
              </w:tc>
              <w:tc>
                <w:tcPr>
                  <w:tcW w:w="2016" w:type="dxa"/>
                </w:tcPr>
                <w:p w:rsidR="00D25254" w:rsidRDefault="00D25254" w:rsidP="007C4FD8">
                  <w:pPr>
                    <w:spacing w:after="0" w:line="240" w:lineRule="auto"/>
                  </w:pPr>
                  <w:r>
                    <w:t>Does not list any other courses of action for the characters.</w:t>
                  </w:r>
                </w:p>
              </w:tc>
            </w:tr>
            <w:tr w:rsidR="00D25254" w:rsidTr="00BF0D94">
              <w:tc>
                <w:tcPr>
                  <w:tcW w:w="2016" w:type="dxa"/>
                </w:tcPr>
                <w:p w:rsidR="00D25254" w:rsidRDefault="00D25254" w:rsidP="007C4FD8">
                  <w:pPr>
                    <w:spacing w:after="0" w:line="240" w:lineRule="auto"/>
                  </w:pPr>
                  <w:r>
                    <w:t xml:space="preserve">The course of action is consistent with stopping or preventing </w:t>
                  </w:r>
                  <w:proofErr w:type="spellStart"/>
                  <w:r>
                    <w:lastRenderedPageBreak/>
                    <w:t>cyberbullying</w:t>
                  </w:r>
                  <w:proofErr w:type="spellEnd"/>
                  <w:r>
                    <w:t>.</w:t>
                  </w:r>
                </w:p>
              </w:tc>
              <w:tc>
                <w:tcPr>
                  <w:tcW w:w="2016" w:type="dxa"/>
                </w:tcPr>
                <w:p w:rsidR="001F642C" w:rsidRDefault="00D25254" w:rsidP="007C4FD8">
                  <w:pPr>
                    <w:spacing w:after="0" w:line="240" w:lineRule="auto"/>
                  </w:pPr>
                  <w:r>
                    <w:lastRenderedPageBreak/>
                    <w:t xml:space="preserve">The course of action is consistent with stopping or preventing </w:t>
                  </w:r>
                  <w:proofErr w:type="spellStart"/>
                  <w:r>
                    <w:lastRenderedPageBreak/>
                    <w:t>cyberbullying</w:t>
                  </w:r>
                  <w:proofErr w:type="spellEnd"/>
                  <w:r>
                    <w:t>.</w:t>
                  </w:r>
                  <w:r w:rsidR="001F642C">
                    <w:t xml:space="preserve">      </w:t>
                  </w:r>
                </w:p>
              </w:tc>
              <w:tc>
                <w:tcPr>
                  <w:tcW w:w="2016" w:type="dxa"/>
                </w:tcPr>
                <w:p w:rsidR="00D25254" w:rsidRDefault="00D25254" w:rsidP="007C4FD8">
                  <w:pPr>
                    <w:spacing w:after="0" w:line="240" w:lineRule="auto"/>
                  </w:pPr>
                  <w:r>
                    <w:lastRenderedPageBreak/>
                    <w:t>No course of action is listed.</w:t>
                  </w:r>
                </w:p>
              </w:tc>
            </w:tr>
          </w:tbl>
          <w:p w:rsidR="00D25254" w:rsidRDefault="00D25254"/>
          <w:p w:rsidR="001F642C" w:rsidRDefault="001F642C">
            <w:r>
              <w:t>Participation</w:t>
            </w:r>
          </w:p>
          <w:p w:rsidR="001F642C" w:rsidRDefault="001F642C"/>
          <w:tbl>
            <w:tblPr>
              <w:tblStyle w:val="TableGrid"/>
              <w:tblW w:w="0" w:type="auto"/>
              <w:tblLook w:val="04A0" w:firstRow="1" w:lastRow="0" w:firstColumn="1" w:lastColumn="0" w:noHBand="0" w:noVBand="1"/>
            </w:tblPr>
            <w:tblGrid>
              <w:gridCol w:w="2209"/>
              <w:gridCol w:w="2209"/>
              <w:gridCol w:w="2209"/>
            </w:tblGrid>
            <w:tr w:rsidR="001F642C" w:rsidTr="001F642C">
              <w:tc>
                <w:tcPr>
                  <w:tcW w:w="2209" w:type="dxa"/>
                </w:tcPr>
                <w:p w:rsidR="001F642C" w:rsidRDefault="009746CF">
                  <w:r>
                    <w:t>Proficient  3</w:t>
                  </w:r>
                </w:p>
              </w:tc>
              <w:tc>
                <w:tcPr>
                  <w:tcW w:w="2209" w:type="dxa"/>
                </w:tcPr>
                <w:p w:rsidR="001F642C" w:rsidRDefault="009746CF">
                  <w:r>
                    <w:t>Developing 3</w:t>
                  </w:r>
                </w:p>
              </w:tc>
              <w:tc>
                <w:tcPr>
                  <w:tcW w:w="2209" w:type="dxa"/>
                </w:tcPr>
                <w:p w:rsidR="001F642C" w:rsidRDefault="009746CF">
                  <w:r>
                    <w:t>Beginner 1</w:t>
                  </w:r>
                </w:p>
              </w:tc>
            </w:tr>
            <w:tr w:rsidR="001F642C" w:rsidTr="001F642C">
              <w:tc>
                <w:tcPr>
                  <w:tcW w:w="2209" w:type="dxa"/>
                </w:tcPr>
                <w:p w:rsidR="001F642C" w:rsidRDefault="009746CF">
                  <w:r>
                    <w:t>Student participated 5 times during discussion, using all popsicle sticks.</w:t>
                  </w:r>
                </w:p>
              </w:tc>
              <w:tc>
                <w:tcPr>
                  <w:tcW w:w="2209" w:type="dxa"/>
                </w:tcPr>
                <w:p w:rsidR="001F642C" w:rsidRDefault="009746CF">
                  <w:r>
                    <w:t>Student participated 3-4 times during the discussion, using 3-4 popsicle sticks.</w:t>
                  </w:r>
                </w:p>
              </w:tc>
              <w:tc>
                <w:tcPr>
                  <w:tcW w:w="2209" w:type="dxa"/>
                </w:tcPr>
                <w:p w:rsidR="001F642C" w:rsidRDefault="009746CF">
                  <w:r>
                    <w:t>Student participated less than 3 times during the discussion.</w:t>
                  </w:r>
                </w:p>
              </w:tc>
            </w:tr>
          </w:tbl>
          <w:p w:rsidR="001F642C" w:rsidRDefault="001F642C"/>
          <w:p w:rsidR="009746CF" w:rsidRDefault="009746CF">
            <w:r>
              <w:t>Job Performance</w:t>
            </w:r>
          </w:p>
          <w:p w:rsidR="009746CF" w:rsidRDefault="009746CF"/>
          <w:tbl>
            <w:tblPr>
              <w:tblStyle w:val="TableGrid"/>
              <w:tblW w:w="0" w:type="auto"/>
              <w:tblLook w:val="04A0" w:firstRow="1" w:lastRow="0" w:firstColumn="1" w:lastColumn="0" w:noHBand="0" w:noVBand="1"/>
            </w:tblPr>
            <w:tblGrid>
              <w:gridCol w:w="1400"/>
              <w:gridCol w:w="1968"/>
              <w:gridCol w:w="1865"/>
              <w:gridCol w:w="1399"/>
            </w:tblGrid>
            <w:tr w:rsidR="009746CF" w:rsidTr="009746CF">
              <w:tc>
                <w:tcPr>
                  <w:tcW w:w="1400" w:type="dxa"/>
                </w:tcPr>
                <w:p w:rsidR="009746CF" w:rsidRDefault="009746CF">
                  <w:r>
                    <w:t>Job</w:t>
                  </w:r>
                </w:p>
              </w:tc>
              <w:tc>
                <w:tcPr>
                  <w:tcW w:w="1968" w:type="dxa"/>
                </w:tcPr>
                <w:p w:rsidR="009746CF" w:rsidRDefault="009746CF">
                  <w:r>
                    <w:t>Proficient   5</w:t>
                  </w:r>
                </w:p>
              </w:tc>
              <w:tc>
                <w:tcPr>
                  <w:tcW w:w="1865" w:type="dxa"/>
                </w:tcPr>
                <w:p w:rsidR="009746CF" w:rsidRDefault="009746CF">
                  <w:r>
                    <w:t>Developing 3</w:t>
                  </w:r>
                </w:p>
              </w:tc>
              <w:tc>
                <w:tcPr>
                  <w:tcW w:w="1399" w:type="dxa"/>
                </w:tcPr>
                <w:p w:rsidR="009746CF" w:rsidRDefault="009746CF">
                  <w:r>
                    <w:t>Beginner 1</w:t>
                  </w:r>
                </w:p>
              </w:tc>
            </w:tr>
            <w:tr w:rsidR="009746CF" w:rsidTr="009746CF">
              <w:tc>
                <w:tcPr>
                  <w:tcW w:w="1400" w:type="dxa"/>
                </w:tcPr>
                <w:p w:rsidR="009746CF" w:rsidRDefault="009746CF">
                  <w:r>
                    <w:t>Timekeeper</w:t>
                  </w:r>
                </w:p>
              </w:tc>
              <w:tc>
                <w:tcPr>
                  <w:tcW w:w="1968" w:type="dxa"/>
                </w:tcPr>
                <w:p w:rsidR="009746CF" w:rsidRDefault="009746CF">
                  <w:r>
                    <w:t>Group finished task in time allotted.  Reminded group of 15 and 25 minute marks.</w:t>
                  </w:r>
                </w:p>
              </w:tc>
              <w:tc>
                <w:tcPr>
                  <w:tcW w:w="1865" w:type="dxa"/>
                </w:tcPr>
                <w:p w:rsidR="009746CF" w:rsidRDefault="009746CF">
                  <w:r>
                    <w:t>Group did not finish task in time allotted.  Reminded group of 15 and 25 minute marks.</w:t>
                  </w:r>
                </w:p>
              </w:tc>
              <w:tc>
                <w:tcPr>
                  <w:tcW w:w="1399" w:type="dxa"/>
                </w:tcPr>
                <w:p w:rsidR="009746CF" w:rsidRDefault="009746CF">
                  <w:r>
                    <w:t>Group did not finish and did not remind group of 15 and 25 minute marks.</w:t>
                  </w:r>
                </w:p>
              </w:tc>
            </w:tr>
            <w:tr w:rsidR="009746CF" w:rsidTr="009746CF">
              <w:tc>
                <w:tcPr>
                  <w:tcW w:w="1400" w:type="dxa"/>
                </w:tcPr>
                <w:p w:rsidR="009746CF" w:rsidRDefault="009746CF">
                  <w:r>
                    <w:t>Moderator</w:t>
                  </w:r>
                </w:p>
              </w:tc>
              <w:tc>
                <w:tcPr>
                  <w:tcW w:w="1968" w:type="dxa"/>
                </w:tcPr>
                <w:p w:rsidR="009746CF" w:rsidRDefault="009746CF">
                  <w:r>
                    <w:t>Kept group discussion organized.  Made sure to call on all group members equally.</w:t>
                  </w:r>
                </w:p>
              </w:tc>
              <w:tc>
                <w:tcPr>
                  <w:tcW w:w="1865" w:type="dxa"/>
                </w:tcPr>
                <w:p w:rsidR="009746CF" w:rsidRDefault="009746CF">
                  <w:r>
                    <w:t>Kept group discussion organized but did not call on all members equally.</w:t>
                  </w:r>
                </w:p>
              </w:tc>
              <w:tc>
                <w:tcPr>
                  <w:tcW w:w="1399" w:type="dxa"/>
                </w:tcPr>
                <w:p w:rsidR="009746CF" w:rsidRDefault="009746CF">
                  <w:r>
                    <w:t>Did not keep group discussion organized and did not call on members equally.</w:t>
                  </w:r>
                </w:p>
              </w:tc>
            </w:tr>
            <w:tr w:rsidR="009746CF" w:rsidTr="009746CF">
              <w:tc>
                <w:tcPr>
                  <w:tcW w:w="1400" w:type="dxa"/>
                </w:tcPr>
                <w:p w:rsidR="009746CF" w:rsidRDefault="009746CF">
                  <w:r>
                    <w:t>Assessor</w:t>
                  </w:r>
                </w:p>
              </w:tc>
              <w:tc>
                <w:tcPr>
                  <w:tcW w:w="1968" w:type="dxa"/>
                </w:tcPr>
                <w:p w:rsidR="009746CF" w:rsidRDefault="009746CF">
                  <w:r>
                    <w:t>Collected all popsicle sticks as group members participated.</w:t>
                  </w:r>
                </w:p>
              </w:tc>
              <w:tc>
                <w:tcPr>
                  <w:tcW w:w="1865" w:type="dxa"/>
                </w:tcPr>
                <w:p w:rsidR="009746CF" w:rsidRDefault="009746CF"/>
              </w:tc>
              <w:tc>
                <w:tcPr>
                  <w:tcW w:w="1399" w:type="dxa"/>
                </w:tcPr>
                <w:p w:rsidR="009746CF" w:rsidRDefault="009746CF">
                  <w:r>
                    <w:t>Did not collect popsicle sticks from group members as they participated.</w:t>
                  </w:r>
                </w:p>
              </w:tc>
            </w:tr>
            <w:tr w:rsidR="009746CF" w:rsidTr="009746CF">
              <w:tc>
                <w:tcPr>
                  <w:tcW w:w="1400" w:type="dxa"/>
                </w:tcPr>
                <w:p w:rsidR="009746CF" w:rsidRDefault="009746CF">
                  <w:r>
                    <w:t>Recorder</w:t>
                  </w:r>
                </w:p>
              </w:tc>
              <w:tc>
                <w:tcPr>
                  <w:tcW w:w="1968" w:type="dxa"/>
                </w:tcPr>
                <w:p w:rsidR="009746CF" w:rsidRDefault="009746CF">
                  <w:r>
                    <w:t>Accurately recorded the groups’ answers to the worksheet.</w:t>
                  </w:r>
                </w:p>
              </w:tc>
              <w:tc>
                <w:tcPr>
                  <w:tcW w:w="1865" w:type="dxa"/>
                </w:tcPr>
                <w:p w:rsidR="009746CF" w:rsidRDefault="009746CF">
                  <w:r>
                    <w:t>Somewhat accurately recorded the groups’ answers to the worksheet.</w:t>
                  </w:r>
                </w:p>
              </w:tc>
              <w:tc>
                <w:tcPr>
                  <w:tcW w:w="1399" w:type="dxa"/>
                </w:tcPr>
                <w:p w:rsidR="009746CF" w:rsidRDefault="009746CF">
                  <w:r>
                    <w:t>Did not accurately record the groups’ answers to the worksheet.</w:t>
                  </w:r>
                </w:p>
              </w:tc>
            </w:tr>
          </w:tbl>
          <w:p w:rsidR="001F642C" w:rsidRDefault="001F642C"/>
        </w:tc>
      </w:tr>
      <w:tr w:rsidR="00A423E1" w:rsidTr="00A423E1">
        <w:tc>
          <w:tcPr>
            <w:tcW w:w="2718" w:type="dxa"/>
          </w:tcPr>
          <w:p w:rsidR="00A423E1" w:rsidRDefault="00A423E1">
            <w:r>
              <w:lastRenderedPageBreak/>
              <w:t>Link</w:t>
            </w:r>
          </w:p>
        </w:tc>
        <w:tc>
          <w:tcPr>
            <w:tcW w:w="6858" w:type="dxa"/>
          </w:tcPr>
          <w:p w:rsidR="00A423E1" w:rsidRDefault="007C4FD8">
            <w:r>
              <w:t xml:space="preserve">Ask students to refer to the </w:t>
            </w:r>
            <w:proofErr w:type="spellStart"/>
            <w:r>
              <w:t>Cyberbully</w:t>
            </w:r>
            <w:proofErr w:type="spellEnd"/>
            <w:r>
              <w:t xml:space="preserve"> Virus Pictures from “Defining </w:t>
            </w:r>
            <w:proofErr w:type="spellStart"/>
            <w:r>
              <w:t>Cyberbullying</w:t>
            </w:r>
            <w:proofErr w:type="spellEnd"/>
            <w:r>
              <w:t xml:space="preserve">” Lesson.   Ask students to briefly tell what the “viruses” represent.  (Students may refer to the Wall of Viruses if one was created) </w:t>
            </w:r>
            <w:r>
              <w:lastRenderedPageBreak/>
              <w:t>(5 minutes)</w:t>
            </w:r>
          </w:p>
        </w:tc>
      </w:tr>
      <w:tr w:rsidR="00A423E1" w:rsidTr="00A423E1">
        <w:tc>
          <w:tcPr>
            <w:tcW w:w="2718" w:type="dxa"/>
          </w:tcPr>
          <w:p w:rsidR="00A423E1" w:rsidRDefault="00A423E1">
            <w:r>
              <w:lastRenderedPageBreak/>
              <w:t>Educate</w:t>
            </w:r>
          </w:p>
        </w:tc>
        <w:tc>
          <w:tcPr>
            <w:tcW w:w="6858" w:type="dxa"/>
          </w:tcPr>
          <w:p w:rsidR="007C4FD8" w:rsidRDefault="007C4FD8" w:rsidP="0058561B">
            <w:r>
              <w:t xml:space="preserve">Students will be divided into groups of 5.  Each group will be assigned a character from the movie “At A Distance” and given 2 corresponding worksheets (Action-Reaction and Prevention/Action Plan).  Teacher will tell students they are going to watch a short movie about bullying and </w:t>
            </w:r>
            <w:proofErr w:type="spellStart"/>
            <w:r>
              <w:t>cyberbullying</w:t>
            </w:r>
            <w:proofErr w:type="spellEnd"/>
            <w:r>
              <w:t xml:space="preserve">.  As they watch, they should look for signs of bullying or </w:t>
            </w:r>
            <w:proofErr w:type="spellStart"/>
            <w:r>
              <w:t>cyberbullying</w:t>
            </w:r>
            <w:proofErr w:type="spellEnd"/>
            <w:r>
              <w:t xml:space="preserve"> by their character AND what affects those actions have on the feelings and actions of others.  (5 minutes)</w:t>
            </w:r>
          </w:p>
        </w:tc>
      </w:tr>
      <w:tr w:rsidR="00A423E1" w:rsidTr="00A423E1">
        <w:tc>
          <w:tcPr>
            <w:tcW w:w="2718" w:type="dxa"/>
          </w:tcPr>
          <w:p w:rsidR="00A423E1" w:rsidRDefault="00A423E1">
            <w:r>
              <w:t>Active Learning</w:t>
            </w:r>
          </w:p>
        </w:tc>
        <w:tc>
          <w:tcPr>
            <w:tcW w:w="6858" w:type="dxa"/>
          </w:tcPr>
          <w:p w:rsidR="00A423E1" w:rsidRDefault="007C4FD8">
            <w:r>
              <w:t>Students will watch the video “At A Distance” except the end.   (5 minutes)</w:t>
            </w:r>
          </w:p>
          <w:p w:rsidR="007C4FD8" w:rsidRDefault="007C4FD8"/>
          <w:p w:rsidR="0058561B" w:rsidRDefault="007C4FD8" w:rsidP="007C4FD8">
            <w:r>
              <w:t xml:space="preserve">Following the movie, </w:t>
            </w:r>
            <w:r w:rsidR="00752E64">
              <w:t xml:space="preserve">each group </w:t>
            </w:r>
            <w:r>
              <w:t>will complete their character’s 2 worksheets on their actions and the consequences.   Students may refer back to the video.</w:t>
            </w:r>
            <w:r w:rsidR="0058561B">
              <w:t xml:space="preserve">   </w:t>
            </w:r>
          </w:p>
          <w:p w:rsidR="0058561B" w:rsidRDefault="0058561B" w:rsidP="007C4FD8"/>
          <w:p w:rsidR="007C4FD8" w:rsidRDefault="0058561B" w:rsidP="009746CF">
            <w:r>
              <w:t xml:space="preserve">Students will be assigned a different </w:t>
            </w:r>
            <w:r w:rsidR="00752E64">
              <w:t>job</w:t>
            </w:r>
            <w:r>
              <w:t xml:space="preserve"> in the group to ensure full group participation:  timekeeper,</w:t>
            </w:r>
            <w:r w:rsidR="009746CF">
              <w:t xml:space="preserve"> </w:t>
            </w:r>
            <w:r>
              <w:t xml:space="preserve">moderator, assessor, and </w:t>
            </w:r>
            <w:r w:rsidR="009746CF">
              <w:t>2 recorders</w:t>
            </w:r>
            <w:r w:rsidR="007C4FD8">
              <w:t xml:space="preserve"> (</w:t>
            </w:r>
            <w:r w:rsidR="009746CF">
              <w:t>3</w:t>
            </w:r>
            <w:r w:rsidR="001113C5">
              <w:t xml:space="preserve">0 </w:t>
            </w:r>
            <w:r w:rsidR="007C4FD8">
              <w:t>minutes)</w:t>
            </w:r>
          </w:p>
        </w:tc>
      </w:tr>
      <w:tr w:rsidR="00A423E1" w:rsidTr="00A423E1">
        <w:tc>
          <w:tcPr>
            <w:tcW w:w="2718" w:type="dxa"/>
          </w:tcPr>
          <w:p w:rsidR="00A423E1" w:rsidRDefault="00A423E1">
            <w:r>
              <w:t>Reflect and Review</w:t>
            </w:r>
          </w:p>
        </w:tc>
        <w:tc>
          <w:tcPr>
            <w:tcW w:w="6858" w:type="dxa"/>
          </w:tcPr>
          <w:p w:rsidR="00A423E1" w:rsidRDefault="00A61F18">
            <w:r>
              <w:t xml:space="preserve">HOMEWORK:  Students will plan out their </w:t>
            </w:r>
            <w:proofErr w:type="spellStart"/>
            <w:r>
              <w:t>Cyberbullying</w:t>
            </w:r>
            <w:proofErr w:type="spellEnd"/>
            <w:r>
              <w:t xml:space="preserve"> Awareness Poster.</w:t>
            </w:r>
          </w:p>
        </w:tc>
      </w:tr>
      <w:tr w:rsidR="00A423E1" w:rsidTr="00A423E1">
        <w:tc>
          <w:tcPr>
            <w:tcW w:w="2718" w:type="dxa"/>
          </w:tcPr>
          <w:p w:rsidR="00A423E1" w:rsidRDefault="00A423E1">
            <w:r>
              <w:t>Next Steps</w:t>
            </w:r>
          </w:p>
        </w:tc>
        <w:tc>
          <w:tcPr>
            <w:tcW w:w="6858" w:type="dxa"/>
          </w:tcPr>
          <w:p w:rsidR="00A423E1" w:rsidRDefault="0058561B">
            <w:r>
              <w:t xml:space="preserve">Students will create a </w:t>
            </w:r>
            <w:proofErr w:type="spellStart"/>
            <w:r>
              <w:t>Cyberbullying</w:t>
            </w:r>
            <w:proofErr w:type="spellEnd"/>
            <w:r>
              <w:t xml:space="preserve"> Awareness Poster</w:t>
            </w:r>
          </w:p>
        </w:tc>
      </w:tr>
    </w:tbl>
    <w:p w:rsidR="00D7565F" w:rsidRDefault="00756DBE"/>
    <w:p w:rsidR="00756DBE" w:rsidRDefault="00756DBE">
      <w:pPr>
        <w:rPr>
          <w:b/>
        </w:rPr>
      </w:pPr>
      <w:r>
        <w:rPr>
          <w:b/>
        </w:rPr>
        <w:br w:type="page"/>
      </w:r>
    </w:p>
    <w:p w:rsidR="00A61F18" w:rsidRPr="00756DBE" w:rsidRDefault="00756DBE">
      <w:pPr>
        <w:rPr>
          <w:b/>
          <w:sz w:val="28"/>
        </w:rPr>
      </w:pPr>
      <w:r w:rsidRPr="00756DBE">
        <w:rPr>
          <w:b/>
          <w:sz w:val="28"/>
        </w:rPr>
        <w:lastRenderedPageBreak/>
        <w:t>Extension Activity 1:</w:t>
      </w:r>
    </w:p>
    <w:p w:rsidR="00A61F18" w:rsidRDefault="00A61F18" w:rsidP="00A61F18">
      <w:r>
        <w:t>Students will create a diary entry for Emma using the Diary prompt provided.</w:t>
      </w:r>
    </w:p>
    <w:p w:rsidR="00A61F18" w:rsidRPr="005C4F9E" w:rsidRDefault="00A61F18" w:rsidP="00A61F18">
      <w:pPr>
        <w:jc w:val="center"/>
        <w:rPr>
          <w:rFonts w:ascii="Botanical" w:hAnsi="Botanical" w:cs="Botanical"/>
          <w:b/>
          <w:bCs/>
          <w:noProof/>
          <w:color w:val="0080FF"/>
          <w:sz w:val="44"/>
          <w:szCs w:val="44"/>
          <w14:shadow w14:blurRad="50800" w14:dist="38100" w14:dir="2700000" w14:sx="100000" w14:sy="100000" w14:kx="0" w14:ky="0" w14:algn="tl">
            <w14:srgbClr w14:val="000000">
              <w14:alpha w14:val="60000"/>
            </w14:srgbClr>
          </w14:shadow>
        </w:rPr>
      </w:pPr>
      <w:r w:rsidRPr="005C4F9E">
        <w:rPr>
          <w:rFonts w:ascii="Botanical" w:hAnsi="Botanical" w:cs="Botanical"/>
          <w:b/>
          <w:bCs/>
          <w:noProof/>
          <w:color w:val="0080FF"/>
          <w:sz w:val="44"/>
          <w:szCs w:val="44"/>
          <w14:shadow w14:blurRad="50800" w14:dist="38100" w14:dir="2700000" w14:sx="100000" w14:sy="100000" w14:kx="0" w14:ky="0" w14:algn="tl">
            <w14:srgbClr w14:val="000000">
              <w14:alpha w14:val="60000"/>
            </w14:srgbClr>
          </w14:shadow>
        </w:rPr>
        <w:softHyphen/>
      </w:r>
      <w:r w:rsidRPr="005C4F9E">
        <w:rPr>
          <w:rFonts w:ascii="Botanical" w:hAnsi="Botanical" w:cs="Botanical"/>
          <w:b/>
          <w:bCs/>
          <w:noProof/>
          <w:color w:val="0080FF"/>
          <w:sz w:val="44"/>
          <w:szCs w:val="44"/>
          <w14:shadow w14:blurRad="50800" w14:dist="38100" w14:dir="2700000" w14:sx="100000" w14:sy="100000" w14:kx="0" w14:ky="0" w14:algn="tl">
            <w14:srgbClr w14:val="000000">
              <w14:alpha w14:val="60000"/>
            </w14:srgbClr>
          </w14:shadow>
        </w:rPr>
        <w:softHyphen/>
      </w:r>
      <w:r w:rsidR="00756DBE">
        <w:rPr>
          <w:rFonts w:ascii="Georgia" w:hAnsi="Georgia" w:cs="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7.75pt;margin-top:11.85pt;width:214.5pt;height:45.75pt;z-index:-251658752;mso-position-horizontal-relative:text;mso-position-vertical-relative:text" wrapcoords="20316 -354 906 354 755 1416 1662 5311 1662 10977 -1586 13810 -1586 14518 -76 16643 -227 20892 0 22308 982 22308 1359 22308 21449 20892 21676 16643 20769 16643 20694 -354 20316 -354" fillcolor="#9400ed" strokecolor="#d99594" strokeweight="1pt">
            <v:fill color2="blue" angle="-90" colors="0 #a603ab;13763f #0819fb;22938f #1a8d48;34079f yellow;47841f #ee3f17;57672f #e81766;1 #a603ab" method="none" type="gradient"/>
            <v:shadow on="t" type="perspective" color="silver" opacity="52429f" origin="-.5,.5" matrix=",46340f,,.5,,-4768371582e-16"/>
            <v:textpath style="font-family:&quot;MS Mincho&quot;;font-weight:bold;v-text-spacing:52429f;v-text-kern:t" trim="t" fitpath="t" string="Journal&#10;"/>
            <w10:wrap type="tight"/>
          </v:shape>
        </w:pict>
      </w:r>
    </w:p>
    <w:p w:rsidR="00A61F18" w:rsidRDefault="00A61F18" w:rsidP="00A61F18">
      <w:pPr>
        <w:jc w:val="center"/>
        <w:rPr>
          <w:rFonts w:ascii="Cambria" w:hAnsi="Cambria" w:cs="Botanical"/>
          <w:b/>
          <w:bCs/>
          <w:i/>
          <w:noProof/>
          <w:color w:val="943634"/>
          <w:sz w:val="32"/>
          <w:szCs w:val="32"/>
        </w:rPr>
      </w:pPr>
    </w:p>
    <w:p w:rsidR="00A61F18" w:rsidRPr="00A61F18" w:rsidRDefault="00A61F18" w:rsidP="00A61F18">
      <w:pPr>
        <w:jc w:val="center"/>
        <w:rPr>
          <w:rFonts w:ascii="Cambria" w:hAnsi="Cambria" w:cs="Botanical"/>
          <w:b/>
          <w:bCs/>
          <w:i/>
          <w:noProof/>
          <w:color w:val="943634"/>
          <w:sz w:val="32"/>
          <w:szCs w:val="32"/>
        </w:rPr>
      </w:pPr>
      <w:r>
        <w:rPr>
          <w:rFonts w:ascii="Cambria" w:hAnsi="Cambria" w:cs="Botanical"/>
          <w:b/>
          <w:bCs/>
          <w:i/>
          <w:noProof/>
          <w:color w:val="943634"/>
          <w:sz w:val="32"/>
          <w:szCs w:val="32"/>
        </w:rPr>
        <w:t>Name</w:t>
      </w:r>
    </w:p>
    <w:p w:rsidR="00A61F18" w:rsidRDefault="00A61F18" w:rsidP="00A61F18">
      <w:r>
        <w:t xml:space="preserve">Directions:  </w:t>
      </w:r>
    </w:p>
    <w:p w:rsidR="00A61F18" w:rsidRDefault="00A61F18" w:rsidP="00A61F18">
      <w:r>
        <w:t xml:space="preserve">A diary or journal is a book where people write down how they feel about things that are happening to them. Think back to the things that happened to Emma in the movie.   Imagine if you were Emma and those things happened to you.   How would you have felt?   </w:t>
      </w:r>
    </w:p>
    <w:p w:rsidR="00A61F18" w:rsidRDefault="00A61F18" w:rsidP="00A61F18"/>
    <w:p w:rsidR="00A61F18" w:rsidRDefault="00A61F18" w:rsidP="00A61F18">
      <w:r>
        <w:t>Write a journal entry from Emma’s point of view.  Be sure to include the following:</w:t>
      </w:r>
    </w:p>
    <w:p w:rsidR="00A61F18" w:rsidRDefault="00A61F18" w:rsidP="00A61F18">
      <w:pPr>
        <w:numPr>
          <w:ilvl w:val="0"/>
          <w:numId w:val="1"/>
        </w:numPr>
        <w:spacing w:after="0" w:line="240" w:lineRule="auto"/>
      </w:pPr>
      <w:r>
        <w:t>At least 2 things that happened to you in the movie.</w:t>
      </w:r>
    </w:p>
    <w:p w:rsidR="00A61F18" w:rsidRDefault="00A61F18" w:rsidP="00A61F18">
      <w:pPr>
        <w:numPr>
          <w:ilvl w:val="0"/>
          <w:numId w:val="1"/>
        </w:numPr>
        <w:spacing w:after="0" w:line="240" w:lineRule="auto"/>
      </w:pPr>
      <w:r>
        <w:t>How they made you feel.</w:t>
      </w:r>
    </w:p>
    <w:p w:rsidR="00A61F18" w:rsidRDefault="00A61F18" w:rsidP="00A61F18">
      <w:pPr>
        <w:numPr>
          <w:ilvl w:val="0"/>
          <w:numId w:val="1"/>
        </w:numPr>
        <w:spacing w:after="0" w:line="240" w:lineRule="auto"/>
      </w:pPr>
      <w:r>
        <w:t>What are you going to do about it?  (Tell your actions or if you will take no action)</w:t>
      </w:r>
    </w:p>
    <w:p w:rsidR="00A61F18" w:rsidRDefault="00A61F18" w:rsidP="00A61F18">
      <w:pPr>
        <w:numPr>
          <w:ilvl w:val="0"/>
          <w:numId w:val="1"/>
        </w:numPr>
        <w:spacing w:after="0" w:line="240" w:lineRule="auto"/>
      </w:pPr>
      <w:r>
        <w:t>Tell why you think that is the best way to handle it?</w:t>
      </w:r>
    </w:p>
    <w:p w:rsidR="00A61F18" w:rsidRDefault="00A61F18" w:rsidP="00A61F18"/>
    <w:p w:rsidR="00A61F18" w:rsidRPr="0062440F" w:rsidRDefault="00A61F18" w:rsidP="00A61F18">
      <w:r>
        <w:t>Write your entry below.  You can use as much space as you need.</w:t>
      </w:r>
    </w:p>
    <w:p w:rsidR="00A61F18" w:rsidRDefault="00A61F18" w:rsidP="00A61F18">
      <w:pPr>
        <w:pStyle w:val="NormalWeb"/>
        <w:spacing w:before="0" w:beforeAutospacing="0" w:after="0" w:afterAutospacing="0"/>
        <w:outlineLvl w:val="0"/>
        <w:rPr>
          <w:b/>
          <w:color w:val="0080FF"/>
        </w:rPr>
      </w:pPr>
    </w:p>
    <w:p w:rsidR="00A61F18" w:rsidRDefault="00A61F18" w:rsidP="00A61F18">
      <w:pPr>
        <w:pStyle w:val="NormalWeb"/>
        <w:spacing w:before="0" w:beforeAutospacing="0" w:after="0" w:afterAutospacing="0"/>
        <w:outlineLvl w:val="0"/>
        <w:rPr>
          <w:b/>
          <w:color w:val="0080FF"/>
        </w:rPr>
      </w:pPr>
      <w:r>
        <w:rPr>
          <w:b/>
          <w:color w:val="0080FF"/>
        </w:rPr>
        <w:t>-----------------------------------------------------------------------------------------------</w:t>
      </w:r>
    </w:p>
    <w:p w:rsidR="00A61F18" w:rsidRDefault="00A61F18" w:rsidP="00A61F18">
      <w:pPr>
        <w:pStyle w:val="NormalWeb"/>
        <w:spacing w:before="0" w:beforeAutospacing="0" w:after="0" w:afterAutospacing="0"/>
        <w:outlineLvl w:val="0"/>
        <w:rPr>
          <w:b/>
          <w:color w:val="0080FF"/>
        </w:rPr>
      </w:pPr>
    </w:p>
    <w:p w:rsidR="00A61F18" w:rsidRDefault="00A61F18" w:rsidP="00A61F18">
      <w:r>
        <w:t>Journal Prompt –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9"/>
        <w:gridCol w:w="2489"/>
        <w:gridCol w:w="2527"/>
        <w:gridCol w:w="2511"/>
      </w:tblGrid>
      <w:tr w:rsidR="00A61F18" w:rsidTr="00520330">
        <w:tc>
          <w:tcPr>
            <w:tcW w:w="2049" w:type="dxa"/>
          </w:tcPr>
          <w:p w:rsidR="00A61F18" w:rsidRDefault="00A61F18" w:rsidP="00520330">
            <w:pPr>
              <w:spacing w:after="0" w:line="240" w:lineRule="auto"/>
            </w:pPr>
            <w:r>
              <w:t>Topic</w:t>
            </w:r>
          </w:p>
        </w:tc>
        <w:tc>
          <w:tcPr>
            <w:tcW w:w="2489" w:type="dxa"/>
          </w:tcPr>
          <w:p w:rsidR="00A61F18" w:rsidRDefault="00A61F18" w:rsidP="00520330">
            <w:pPr>
              <w:spacing w:after="0" w:line="240" w:lineRule="auto"/>
            </w:pPr>
            <w:r>
              <w:t>Exemplary   8</w:t>
            </w:r>
          </w:p>
        </w:tc>
        <w:tc>
          <w:tcPr>
            <w:tcW w:w="2527" w:type="dxa"/>
          </w:tcPr>
          <w:p w:rsidR="00A61F18" w:rsidRDefault="00A61F18" w:rsidP="00520330">
            <w:pPr>
              <w:spacing w:after="0" w:line="240" w:lineRule="auto"/>
            </w:pPr>
            <w:r>
              <w:t>Accomplished     4</w:t>
            </w:r>
          </w:p>
        </w:tc>
        <w:tc>
          <w:tcPr>
            <w:tcW w:w="2511" w:type="dxa"/>
          </w:tcPr>
          <w:p w:rsidR="00A61F18" w:rsidRDefault="00A61F18" w:rsidP="00520330">
            <w:pPr>
              <w:spacing w:after="0" w:line="240" w:lineRule="auto"/>
            </w:pPr>
            <w:r>
              <w:t>Developing    2</w:t>
            </w:r>
          </w:p>
        </w:tc>
      </w:tr>
      <w:tr w:rsidR="00A61F18" w:rsidTr="00520330">
        <w:trPr>
          <w:trHeight w:val="1440"/>
        </w:trPr>
        <w:tc>
          <w:tcPr>
            <w:tcW w:w="2049" w:type="dxa"/>
          </w:tcPr>
          <w:p w:rsidR="00A61F18" w:rsidRDefault="00A61F18" w:rsidP="00520330">
            <w:pPr>
              <w:spacing w:after="0" w:line="240" w:lineRule="auto"/>
            </w:pPr>
            <w:r>
              <w:t>Events</w:t>
            </w:r>
          </w:p>
        </w:tc>
        <w:tc>
          <w:tcPr>
            <w:tcW w:w="2489" w:type="dxa"/>
          </w:tcPr>
          <w:p w:rsidR="00A61F18" w:rsidRDefault="00A61F18" w:rsidP="00520330">
            <w:pPr>
              <w:spacing w:after="0" w:line="240" w:lineRule="auto"/>
            </w:pPr>
            <w:r>
              <w:t>Includes 2 events (behaviors) that Emma encountered in the video.</w:t>
            </w:r>
          </w:p>
        </w:tc>
        <w:tc>
          <w:tcPr>
            <w:tcW w:w="2527" w:type="dxa"/>
          </w:tcPr>
          <w:p w:rsidR="00A61F18" w:rsidRDefault="00A61F18" w:rsidP="00520330">
            <w:pPr>
              <w:spacing w:after="0" w:line="240" w:lineRule="auto"/>
            </w:pPr>
            <w:r>
              <w:t>Includes only one event (behavior) that Emma encountered.</w:t>
            </w:r>
          </w:p>
        </w:tc>
        <w:tc>
          <w:tcPr>
            <w:tcW w:w="2511" w:type="dxa"/>
          </w:tcPr>
          <w:p w:rsidR="00A61F18" w:rsidRDefault="00A61F18" w:rsidP="00520330">
            <w:pPr>
              <w:spacing w:after="0" w:line="240" w:lineRule="auto"/>
            </w:pPr>
            <w:r>
              <w:t>Does not include any events or behaviors that Emma encountered.</w:t>
            </w:r>
          </w:p>
        </w:tc>
      </w:tr>
      <w:tr w:rsidR="00A61F18" w:rsidTr="00520330">
        <w:trPr>
          <w:trHeight w:val="1440"/>
        </w:trPr>
        <w:tc>
          <w:tcPr>
            <w:tcW w:w="2049" w:type="dxa"/>
          </w:tcPr>
          <w:p w:rsidR="00A61F18" w:rsidRDefault="00A61F18" w:rsidP="00520330">
            <w:pPr>
              <w:spacing w:after="0" w:line="240" w:lineRule="auto"/>
            </w:pPr>
            <w:r>
              <w:t>Feelings</w:t>
            </w:r>
          </w:p>
        </w:tc>
        <w:tc>
          <w:tcPr>
            <w:tcW w:w="2489" w:type="dxa"/>
          </w:tcPr>
          <w:p w:rsidR="00A61F18" w:rsidRDefault="00A61F18" w:rsidP="00520330">
            <w:pPr>
              <w:spacing w:after="0" w:line="240" w:lineRule="auto"/>
            </w:pPr>
            <w:r>
              <w:t>Provides specific details of how Emma felt as a result of the behavior.  Uses appropriate and varied adjectives to describe feelings.</w:t>
            </w:r>
          </w:p>
        </w:tc>
        <w:tc>
          <w:tcPr>
            <w:tcW w:w="2527" w:type="dxa"/>
          </w:tcPr>
          <w:p w:rsidR="00A61F18" w:rsidRDefault="00A61F18" w:rsidP="00520330">
            <w:pPr>
              <w:spacing w:after="0" w:line="240" w:lineRule="auto"/>
            </w:pPr>
            <w:r>
              <w:t>Some details of how Emma felt are included but not very well expressed.  Limited use of describing adjectives.</w:t>
            </w:r>
          </w:p>
        </w:tc>
        <w:tc>
          <w:tcPr>
            <w:tcW w:w="2511" w:type="dxa"/>
          </w:tcPr>
          <w:p w:rsidR="00A61F18" w:rsidRDefault="00A61F18" w:rsidP="00520330">
            <w:pPr>
              <w:spacing w:after="0" w:line="240" w:lineRule="auto"/>
            </w:pPr>
            <w:r>
              <w:t>Does not provide any details of how Emma felt about the behaviors she encountered.</w:t>
            </w:r>
          </w:p>
        </w:tc>
      </w:tr>
      <w:tr w:rsidR="00A61F18" w:rsidTr="00520330">
        <w:trPr>
          <w:trHeight w:val="1440"/>
        </w:trPr>
        <w:tc>
          <w:tcPr>
            <w:tcW w:w="2049" w:type="dxa"/>
          </w:tcPr>
          <w:p w:rsidR="00A61F18" w:rsidRDefault="00A61F18" w:rsidP="00520330">
            <w:pPr>
              <w:spacing w:after="0" w:line="240" w:lineRule="auto"/>
            </w:pPr>
            <w:r>
              <w:lastRenderedPageBreak/>
              <w:t>Interpretation Others Behavior</w:t>
            </w:r>
          </w:p>
        </w:tc>
        <w:tc>
          <w:tcPr>
            <w:tcW w:w="2489" w:type="dxa"/>
          </w:tcPr>
          <w:p w:rsidR="00A61F18" w:rsidRDefault="00A61F18" w:rsidP="00520330">
            <w:pPr>
              <w:spacing w:after="0" w:line="240" w:lineRule="auto"/>
            </w:pPr>
            <w:r>
              <w:t>Expresses a well thought out theory of why children behaved the way they did.</w:t>
            </w:r>
          </w:p>
        </w:tc>
        <w:tc>
          <w:tcPr>
            <w:tcW w:w="2527" w:type="dxa"/>
          </w:tcPr>
          <w:p w:rsidR="00A61F18" w:rsidRDefault="00A61F18" w:rsidP="00520330">
            <w:pPr>
              <w:spacing w:after="0" w:line="240" w:lineRule="auto"/>
            </w:pPr>
            <w:r>
              <w:t xml:space="preserve">Express a theory </w:t>
            </w:r>
            <w:proofErr w:type="gramStart"/>
            <w:r>
              <w:t>of  why</w:t>
            </w:r>
            <w:proofErr w:type="gramEnd"/>
            <w:r>
              <w:t xml:space="preserve"> children behaved the way they did but it is not very well thought out.</w:t>
            </w:r>
          </w:p>
        </w:tc>
        <w:tc>
          <w:tcPr>
            <w:tcW w:w="2511" w:type="dxa"/>
          </w:tcPr>
          <w:p w:rsidR="00A61F18" w:rsidRDefault="00A61F18" w:rsidP="00520330">
            <w:pPr>
              <w:spacing w:after="0" w:line="240" w:lineRule="auto"/>
            </w:pPr>
            <w:r>
              <w:t>Does not express any theory of why children behaved the way they did.</w:t>
            </w:r>
          </w:p>
        </w:tc>
      </w:tr>
      <w:tr w:rsidR="00A61F18" w:rsidTr="00520330">
        <w:trPr>
          <w:trHeight w:val="1440"/>
        </w:trPr>
        <w:tc>
          <w:tcPr>
            <w:tcW w:w="2049" w:type="dxa"/>
          </w:tcPr>
          <w:p w:rsidR="00A61F18" w:rsidRDefault="00A61F18" w:rsidP="00520330">
            <w:pPr>
              <w:spacing w:after="0" w:line="240" w:lineRule="auto"/>
            </w:pPr>
            <w:r>
              <w:t>Action Plan</w:t>
            </w:r>
          </w:p>
        </w:tc>
        <w:tc>
          <w:tcPr>
            <w:tcW w:w="2489" w:type="dxa"/>
          </w:tcPr>
          <w:p w:rsidR="00A61F18" w:rsidRDefault="00A61F18" w:rsidP="00520330">
            <w:pPr>
              <w:spacing w:after="0" w:line="240" w:lineRule="auto"/>
            </w:pPr>
            <w:r>
              <w:t>Expresses a course of action or not which is supported by clear expression of reasons.</w:t>
            </w:r>
          </w:p>
        </w:tc>
        <w:tc>
          <w:tcPr>
            <w:tcW w:w="2527" w:type="dxa"/>
          </w:tcPr>
          <w:p w:rsidR="00A61F18" w:rsidRDefault="00A61F18" w:rsidP="00520330">
            <w:pPr>
              <w:spacing w:after="0" w:line="240" w:lineRule="auto"/>
            </w:pPr>
            <w:r>
              <w:t>Expresses a course of action or not but is not supported by reasons.</w:t>
            </w:r>
          </w:p>
        </w:tc>
        <w:tc>
          <w:tcPr>
            <w:tcW w:w="2511" w:type="dxa"/>
          </w:tcPr>
          <w:p w:rsidR="00A61F18" w:rsidRDefault="00A61F18" w:rsidP="00520330">
            <w:pPr>
              <w:spacing w:after="0" w:line="240" w:lineRule="auto"/>
            </w:pPr>
            <w:r>
              <w:t>Does not address an action plan or failure to act or why.</w:t>
            </w:r>
          </w:p>
        </w:tc>
      </w:tr>
      <w:tr w:rsidR="00A61F18" w:rsidTr="00520330">
        <w:trPr>
          <w:trHeight w:val="1440"/>
        </w:trPr>
        <w:tc>
          <w:tcPr>
            <w:tcW w:w="2049" w:type="dxa"/>
          </w:tcPr>
          <w:p w:rsidR="00A61F18" w:rsidRDefault="00A61F18" w:rsidP="00520330">
            <w:pPr>
              <w:spacing w:after="0" w:line="240" w:lineRule="auto"/>
            </w:pPr>
            <w:r>
              <w:t>Writing</w:t>
            </w:r>
          </w:p>
        </w:tc>
        <w:tc>
          <w:tcPr>
            <w:tcW w:w="2489" w:type="dxa"/>
          </w:tcPr>
          <w:p w:rsidR="00A61F18" w:rsidRDefault="00A61F18" w:rsidP="00520330">
            <w:pPr>
              <w:spacing w:after="0" w:line="240" w:lineRule="auto"/>
            </w:pPr>
            <w:r>
              <w:t>Writing clearly expresses the answers to the assigned questions.</w:t>
            </w:r>
          </w:p>
        </w:tc>
        <w:tc>
          <w:tcPr>
            <w:tcW w:w="2527" w:type="dxa"/>
          </w:tcPr>
          <w:p w:rsidR="00A61F18" w:rsidRDefault="00A61F18" w:rsidP="00520330">
            <w:pPr>
              <w:spacing w:after="0" w:line="240" w:lineRule="auto"/>
            </w:pPr>
            <w:r>
              <w:t>Writing clearly expresses the answers to the assigned questions.</w:t>
            </w:r>
          </w:p>
        </w:tc>
        <w:tc>
          <w:tcPr>
            <w:tcW w:w="2511" w:type="dxa"/>
          </w:tcPr>
          <w:p w:rsidR="00A61F18" w:rsidRDefault="00A61F18" w:rsidP="00520330">
            <w:pPr>
              <w:spacing w:after="0" w:line="240" w:lineRule="auto"/>
            </w:pPr>
            <w:r>
              <w:t>Writing is unclear in addressing the assigned questions.</w:t>
            </w:r>
          </w:p>
        </w:tc>
      </w:tr>
    </w:tbl>
    <w:p w:rsidR="00A61F18" w:rsidRDefault="00A61F18"/>
    <w:p w:rsidR="00756DBE" w:rsidRPr="00756DBE" w:rsidRDefault="00756DBE">
      <w:pPr>
        <w:rPr>
          <w:b/>
          <w:sz w:val="28"/>
        </w:rPr>
      </w:pPr>
      <w:r w:rsidRPr="00756DBE">
        <w:rPr>
          <w:b/>
          <w:sz w:val="28"/>
        </w:rPr>
        <w:t>Extension Activity 2:</w:t>
      </w:r>
    </w:p>
    <w:p w:rsidR="00756DBE" w:rsidRDefault="00756DBE">
      <w:r>
        <w:t xml:space="preserve">Students will create an action plan for various </w:t>
      </w:r>
      <w:proofErr w:type="spellStart"/>
      <w:r>
        <w:t>cyberbullying</w:t>
      </w:r>
      <w:proofErr w:type="spellEnd"/>
      <w:r>
        <w:t xml:space="preserve"> scenarios using </w:t>
      </w:r>
      <w:bookmarkStart w:id="0" w:name="_GoBack"/>
      <w:bookmarkEnd w:id="0"/>
      <w:r>
        <w:t>Inspiration/</w:t>
      </w:r>
      <w:proofErr w:type="spellStart"/>
      <w:r>
        <w:t>Webspiration</w:t>
      </w:r>
      <w:proofErr w:type="spellEnd"/>
      <w:r>
        <w:t>/</w:t>
      </w:r>
      <w:proofErr w:type="spellStart"/>
      <w:r>
        <w:t>Kidspiration</w:t>
      </w:r>
      <w:proofErr w:type="spellEnd"/>
      <w:r>
        <w:t>.</w:t>
      </w:r>
    </w:p>
    <w:p w:rsidR="00756DBE" w:rsidRDefault="00756DBE">
      <w:r>
        <w:rPr>
          <w:noProof/>
        </w:rPr>
        <w:drawing>
          <wp:inline distT="0" distB="0" distL="0" distR="0">
            <wp:extent cx="5305425" cy="3500107"/>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B4E893.tmp"/>
                    <pic:cNvPicPr/>
                  </pic:nvPicPr>
                  <pic:blipFill>
                    <a:blip r:embed="rId6">
                      <a:extLst>
                        <a:ext uri="{28A0092B-C50C-407E-A947-70E740481C1C}">
                          <a14:useLocalDpi xmlns:a14="http://schemas.microsoft.com/office/drawing/2010/main" val="0"/>
                        </a:ext>
                      </a:extLst>
                    </a:blip>
                    <a:stretch>
                      <a:fillRect/>
                    </a:stretch>
                  </pic:blipFill>
                  <pic:spPr>
                    <a:xfrm>
                      <a:off x="0" y="0"/>
                      <a:ext cx="5305425" cy="3500107"/>
                    </a:xfrm>
                    <a:prstGeom prst="rect">
                      <a:avLst/>
                    </a:prstGeom>
                  </pic:spPr>
                </pic:pic>
              </a:graphicData>
            </a:graphic>
          </wp:inline>
        </w:drawing>
      </w:r>
    </w:p>
    <w:p w:rsidR="00756DBE" w:rsidRDefault="00756DBE">
      <w:hyperlink r:id="rId7" w:history="1">
        <w:r w:rsidRPr="00756DBE">
          <w:rPr>
            <w:rStyle w:val="Hyperlink"/>
          </w:rPr>
          <w:t>K:\Cyberbullying\Plan 4 Blair\Action Plan Student Version 8.isf</w:t>
        </w:r>
      </w:hyperlink>
    </w:p>
    <w:p w:rsidR="00756DBE" w:rsidRDefault="00756DBE">
      <w:hyperlink r:id="rId8" w:history="1">
        <w:r w:rsidRPr="00756DBE">
          <w:rPr>
            <w:rStyle w:val="Hyperlink"/>
          </w:rPr>
          <w:t xml:space="preserve">K:\Cyberbullying\Plan 4 Blair\Action Plan Teacher </w:t>
        </w:r>
        <w:proofErr w:type="gramStart"/>
        <w:r w:rsidRPr="00756DBE">
          <w:rPr>
            <w:rStyle w:val="Hyperlink"/>
          </w:rPr>
          <w:t>Version  8.isf</w:t>
        </w:r>
        <w:proofErr w:type="gramEnd"/>
      </w:hyperlink>
    </w:p>
    <w:sectPr w:rsidR="00756DBE" w:rsidSect="00C203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tanical">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F47"/>
    <w:multiLevelType w:val="hybridMultilevel"/>
    <w:tmpl w:val="3E327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3E1"/>
    <w:rsid w:val="001113C5"/>
    <w:rsid w:val="001F642C"/>
    <w:rsid w:val="002A4B03"/>
    <w:rsid w:val="0058561B"/>
    <w:rsid w:val="005A4EA0"/>
    <w:rsid w:val="005C4F9E"/>
    <w:rsid w:val="006C7643"/>
    <w:rsid w:val="00752E64"/>
    <w:rsid w:val="00756DBE"/>
    <w:rsid w:val="007C4FD8"/>
    <w:rsid w:val="008127B6"/>
    <w:rsid w:val="008B3DD0"/>
    <w:rsid w:val="009746CF"/>
    <w:rsid w:val="00A423E1"/>
    <w:rsid w:val="00A61F18"/>
    <w:rsid w:val="00AF138D"/>
    <w:rsid w:val="00C203A4"/>
    <w:rsid w:val="00D0548D"/>
    <w:rsid w:val="00D25254"/>
    <w:rsid w:val="00DB03E7"/>
    <w:rsid w:val="00E61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61F18"/>
    <w:pPr>
      <w:spacing w:before="100" w:beforeAutospacing="1" w:after="100" w:afterAutospacing="1" w:line="240" w:lineRule="auto"/>
    </w:pPr>
    <w:rPr>
      <w:rFonts w:ascii="Georgia" w:eastAsia="Times New Roman" w:hAnsi="Georgia" w:cs="Times New Roman"/>
      <w:sz w:val="24"/>
      <w:szCs w:val="24"/>
    </w:rPr>
  </w:style>
  <w:style w:type="paragraph" w:styleId="BalloonText">
    <w:name w:val="Balloon Text"/>
    <w:basedOn w:val="Normal"/>
    <w:link w:val="BalloonTextChar"/>
    <w:uiPriority w:val="99"/>
    <w:semiHidden/>
    <w:unhideWhenUsed/>
    <w:rsid w:val="00756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DBE"/>
    <w:rPr>
      <w:rFonts w:ascii="Tahoma" w:hAnsi="Tahoma" w:cs="Tahoma"/>
      <w:sz w:val="16"/>
      <w:szCs w:val="16"/>
    </w:rPr>
  </w:style>
  <w:style w:type="character" w:styleId="Hyperlink">
    <w:name w:val="Hyperlink"/>
    <w:basedOn w:val="DefaultParagraphFont"/>
    <w:uiPriority w:val="99"/>
    <w:unhideWhenUsed/>
    <w:rsid w:val="00756D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61F18"/>
    <w:pPr>
      <w:spacing w:before="100" w:beforeAutospacing="1" w:after="100" w:afterAutospacing="1" w:line="240" w:lineRule="auto"/>
    </w:pPr>
    <w:rPr>
      <w:rFonts w:ascii="Georgia" w:eastAsia="Times New Roman" w:hAnsi="Georgia" w:cs="Times New Roman"/>
      <w:sz w:val="24"/>
      <w:szCs w:val="24"/>
    </w:rPr>
  </w:style>
  <w:style w:type="paragraph" w:styleId="BalloonText">
    <w:name w:val="Balloon Text"/>
    <w:basedOn w:val="Normal"/>
    <w:link w:val="BalloonTextChar"/>
    <w:uiPriority w:val="99"/>
    <w:semiHidden/>
    <w:unhideWhenUsed/>
    <w:rsid w:val="00756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DBE"/>
    <w:rPr>
      <w:rFonts w:ascii="Tahoma" w:hAnsi="Tahoma" w:cs="Tahoma"/>
      <w:sz w:val="16"/>
      <w:szCs w:val="16"/>
    </w:rPr>
  </w:style>
  <w:style w:type="character" w:styleId="Hyperlink">
    <w:name w:val="Hyperlink"/>
    <w:basedOn w:val="DefaultParagraphFont"/>
    <w:uiPriority w:val="99"/>
    <w:unhideWhenUsed/>
    <w:rsid w:val="00756D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K:\Cyberbullying\Plan%204%20Blair\Action%20Plan%20Teacher%20Version%20%208.isf" TargetMode="External"/><Relationship Id="rId3" Type="http://schemas.microsoft.com/office/2007/relationships/stylesWithEffects" Target="stylesWithEffects.xml"/><Relationship Id="rId7" Type="http://schemas.openxmlformats.org/officeDocument/2006/relationships/hyperlink" Target="file:///K:\Cyberbullying\Plan%204%20Blair\Action%20Plan%20Student%20Version%208.is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1071</Words>
  <Characters>6105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East Stroudsburg University</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M GIZIS</dc:creator>
  <cp:lastModifiedBy>DAWN M GIZIS</cp:lastModifiedBy>
  <cp:revision>2</cp:revision>
  <dcterms:created xsi:type="dcterms:W3CDTF">2011-05-04T14:08:00Z</dcterms:created>
  <dcterms:modified xsi:type="dcterms:W3CDTF">2011-05-04T14:08:00Z</dcterms:modified>
</cp:coreProperties>
</file>